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59" w:rsidRDefault="009F0759" w:rsidP="009F0759">
      <w:pPr>
        <w:jc w:val="center"/>
        <w:rPr>
          <w:b/>
        </w:rPr>
      </w:pPr>
      <w:r>
        <w:rPr>
          <w:b/>
        </w:rPr>
        <w:t>PHỤ LỤC</w:t>
      </w:r>
    </w:p>
    <w:p w:rsidR="009F0759" w:rsidRDefault="009F0759" w:rsidP="009F0759">
      <w:pPr>
        <w:spacing w:after="240"/>
        <w:ind w:left="-426" w:right="-282"/>
        <w:jc w:val="center"/>
        <w:rPr>
          <w:i/>
          <w:iCs/>
        </w:rPr>
      </w:pPr>
      <w:r>
        <w:rPr>
          <w:i/>
          <w:iCs/>
        </w:rPr>
        <w:t>(Kèm theo Kế hoạch số</w:t>
      </w:r>
      <w:r w:rsidR="00940C2D">
        <w:rPr>
          <w:i/>
          <w:iCs/>
        </w:rPr>
        <w:t xml:space="preserve"> 512</w:t>
      </w:r>
      <w:r>
        <w:rPr>
          <w:i/>
          <w:iCs/>
        </w:rPr>
        <w:t xml:space="preserve"> /KH-SNV  n</w:t>
      </w:r>
      <w:bookmarkStart w:id="0" w:name="_GoBack"/>
      <w:bookmarkEnd w:id="0"/>
      <w:r>
        <w:rPr>
          <w:i/>
          <w:iCs/>
        </w:rPr>
        <w:t xml:space="preserve">gày </w:t>
      </w:r>
      <w:r w:rsidR="00940C2D">
        <w:rPr>
          <w:i/>
          <w:iCs/>
        </w:rPr>
        <w:t>18</w:t>
      </w:r>
      <w:r>
        <w:rPr>
          <w:i/>
          <w:iCs/>
        </w:rPr>
        <w:t xml:space="preserve"> </w:t>
      </w:r>
      <w:r w:rsidR="00940C2D">
        <w:rPr>
          <w:i/>
          <w:iCs/>
        </w:rPr>
        <w:t xml:space="preserve">tháng </w:t>
      </w:r>
      <w:r>
        <w:rPr>
          <w:i/>
          <w:iCs/>
        </w:rPr>
        <w:t>3 năm 2024 của Sở Nội vụ)</w:t>
      </w:r>
    </w:p>
    <w:p w:rsidR="009F0759" w:rsidRDefault="009F0759" w:rsidP="009F0759">
      <w:pPr>
        <w:spacing w:before="120"/>
        <w:jc w:val="center"/>
        <w:rPr>
          <w:b/>
          <w:iCs/>
          <w:shd w:val="clear" w:color="auto" w:fill="FFFFFF"/>
        </w:rPr>
      </w:pPr>
      <w:r w:rsidRPr="00260C6B">
        <w:rPr>
          <w:b/>
          <w:iCs/>
          <w:shd w:val="clear" w:color="auto" w:fill="FFFFFF"/>
        </w:rPr>
        <w:t>HƯỚNG D</w:t>
      </w:r>
      <w:r>
        <w:rPr>
          <w:b/>
          <w:iCs/>
          <w:shd w:val="clear" w:color="auto" w:fill="FFFFFF"/>
        </w:rPr>
        <w:t xml:space="preserve">ẪN ĐÁNH GIÁ MỨC ĐỘ HÀI LÒNG </w:t>
      </w:r>
    </w:p>
    <w:p w:rsidR="009F0759" w:rsidRDefault="009F0759" w:rsidP="009F0759">
      <w:pPr>
        <w:jc w:val="center"/>
        <w:rPr>
          <w:b/>
        </w:rPr>
      </w:pPr>
      <w:r>
        <w:rPr>
          <w:b/>
          <w:iCs/>
          <w:shd w:val="clear" w:color="auto" w:fill="FFFFFF"/>
        </w:rPr>
        <w:t xml:space="preserve">CỦA </w:t>
      </w:r>
      <w:r w:rsidRPr="00260C6B">
        <w:rPr>
          <w:b/>
          <w:iCs/>
          <w:shd w:val="clear" w:color="auto" w:fill="FFFFFF"/>
        </w:rPr>
        <w:t>NGƯỜI DÂN, TỔ CHỨC NĂM 202</w:t>
      </w:r>
      <w:r>
        <w:rPr>
          <w:b/>
          <w:iCs/>
          <w:shd w:val="clear" w:color="auto" w:fill="FFFFFF"/>
        </w:rPr>
        <w:t>4</w:t>
      </w:r>
      <w:r w:rsidRPr="00260C6B">
        <w:rPr>
          <w:b/>
          <w:iCs/>
          <w:shd w:val="clear" w:color="auto" w:fill="FFFFFF"/>
        </w:rPr>
        <w:t xml:space="preserve"> TRÊN HUE-S</w:t>
      </w:r>
    </w:p>
    <w:p w:rsidR="009F0759" w:rsidRPr="006C06E6" w:rsidRDefault="009F0759" w:rsidP="009F0759">
      <w:pPr>
        <w:jc w:val="center"/>
        <w:rPr>
          <w:b/>
        </w:rPr>
      </w:pPr>
    </w:p>
    <w:p w:rsidR="009F0759" w:rsidRPr="00D27771" w:rsidRDefault="009F0759" w:rsidP="009F0759">
      <w:pPr>
        <w:pStyle w:val="ListParagraph"/>
        <w:ind w:left="0" w:firstLine="567"/>
        <w:rPr>
          <w:b/>
          <w:sz w:val="28"/>
          <w:szCs w:val="28"/>
        </w:rPr>
      </w:pPr>
      <w:r w:rsidRPr="00D27771">
        <w:rPr>
          <w:bCs/>
          <w:sz w:val="28"/>
          <w:szCs w:val="28"/>
        </w:rPr>
        <w:t xml:space="preserve">Khảo sát bằng cách chọn vào banner </w:t>
      </w:r>
      <w:r w:rsidRPr="00D27771">
        <w:rPr>
          <w:b/>
          <w:sz w:val="28"/>
          <w:szCs w:val="28"/>
        </w:rPr>
        <w:t>Khảo sát mức độ hài lòng Dịch vụ công trực tuyến trên Hue-S</w:t>
      </w:r>
    </w:p>
    <w:p w:rsidR="009F0759" w:rsidRDefault="009F0759" w:rsidP="009F0759">
      <w:pPr>
        <w:pStyle w:val="ListParagraph"/>
        <w:ind w:left="927"/>
        <w:rPr>
          <w:b/>
          <w:sz w:val="28"/>
          <w:szCs w:val="28"/>
        </w:rPr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8"/>
      </w:tblGrid>
      <w:tr w:rsidR="009F0759" w:rsidTr="00E21313">
        <w:tc>
          <w:tcPr>
            <w:tcW w:w="4678" w:type="dxa"/>
            <w:shd w:val="clear" w:color="auto" w:fill="auto"/>
          </w:tcPr>
          <w:p w:rsidR="009F0759" w:rsidRPr="00B17376" w:rsidRDefault="009F0759" w:rsidP="00E21313">
            <w:pPr>
              <w:pStyle w:val="ListParagraph"/>
              <w:spacing w:before="80" w:after="80"/>
              <w:ind w:left="0"/>
              <w:jc w:val="center"/>
              <w:rPr>
                <w:b/>
                <w:sz w:val="28"/>
                <w:szCs w:val="28"/>
              </w:rPr>
            </w:pPr>
            <w:r w:rsidRPr="00B17376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628775" cy="32766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auto"/>
          </w:tcPr>
          <w:p w:rsidR="009F0759" w:rsidRPr="00B17376" w:rsidRDefault="009F0759" w:rsidP="00E21313">
            <w:pPr>
              <w:pStyle w:val="ListParagraph"/>
              <w:spacing w:before="80" w:after="80"/>
              <w:ind w:left="0"/>
              <w:jc w:val="center"/>
              <w:rPr>
                <w:sz w:val="28"/>
                <w:szCs w:val="28"/>
              </w:rPr>
            </w:pPr>
            <w:r w:rsidRPr="00B17376">
              <w:rPr>
                <w:noProof/>
                <w:sz w:val="28"/>
                <w:szCs w:val="28"/>
              </w:rPr>
              <w:drawing>
                <wp:inline distT="0" distB="0" distL="0" distR="0">
                  <wp:extent cx="1628775" cy="32766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759" w:rsidTr="00E21313">
        <w:tc>
          <w:tcPr>
            <w:tcW w:w="4678" w:type="dxa"/>
            <w:shd w:val="clear" w:color="auto" w:fill="auto"/>
          </w:tcPr>
          <w:p w:rsidR="009F0759" w:rsidRPr="00B17376" w:rsidRDefault="009F0759" w:rsidP="00E21313">
            <w:pPr>
              <w:pStyle w:val="ListParagraph"/>
              <w:spacing w:before="80" w:after="80"/>
              <w:ind w:left="0"/>
              <w:jc w:val="both"/>
              <w:rPr>
                <w:b/>
                <w:sz w:val="28"/>
                <w:szCs w:val="28"/>
              </w:rPr>
            </w:pPr>
            <w:r w:rsidRPr="00B17376">
              <w:rPr>
                <w:b/>
                <w:sz w:val="28"/>
                <w:szCs w:val="28"/>
              </w:rPr>
              <w:t xml:space="preserve">Bước 1: </w:t>
            </w:r>
            <w:r w:rsidRPr="00B17376">
              <w:rPr>
                <w:bCs/>
                <w:sz w:val="28"/>
                <w:szCs w:val="28"/>
              </w:rPr>
              <w:t>Truy cập ứng dụng Hue-S</w:t>
            </w:r>
            <w:r w:rsidRPr="00B17376">
              <w:rPr>
                <w:b/>
                <w:sz w:val="28"/>
                <w:szCs w:val="28"/>
              </w:rPr>
              <w:t xml:space="preserve"> </w:t>
            </w:r>
            <w:r w:rsidRPr="00B17376">
              <w:rPr>
                <w:bCs/>
                <w:sz w:val="28"/>
                <w:szCs w:val="28"/>
              </w:rPr>
              <w:t>chọn</w:t>
            </w:r>
            <w:r w:rsidRPr="00B17376">
              <w:rPr>
                <w:b/>
                <w:sz w:val="28"/>
                <w:szCs w:val="28"/>
              </w:rPr>
              <w:t xml:space="preserve"> </w:t>
            </w:r>
            <w:r w:rsidRPr="00B17376">
              <w:rPr>
                <w:bCs/>
                <w:sz w:val="28"/>
                <w:szCs w:val="28"/>
              </w:rPr>
              <w:t>banner</w:t>
            </w:r>
            <w:r w:rsidRPr="00B17376">
              <w:rPr>
                <w:b/>
                <w:sz w:val="28"/>
                <w:szCs w:val="28"/>
              </w:rPr>
              <w:t xml:space="preserve"> “Khảo sát mức độ hài lòng Dịch vụ công trực tuyến trên Hue-S”</w:t>
            </w:r>
          </w:p>
        </w:tc>
        <w:tc>
          <w:tcPr>
            <w:tcW w:w="4538" w:type="dxa"/>
            <w:shd w:val="clear" w:color="auto" w:fill="auto"/>
          </w:tcPr>
          <w:p w:rsidR="009F0759" w:rsidRPr="00B17376" w:rsidRDefault="009F0759" w:rsidP="00E21313">
            <w:pPr>
              <w:pStyle w:val="ListParagraph"/>
              <w:spacing w:before="80" w:after="80"/>
              <w:ind w:left="0"/>
              <w:jc w:val="both"/>
              <w:rPr>
                <w:sz w:val="28"/>
                <w:szCs w:val="28"/>
              </w:rPr>
            </w:pPr>
            <w:r w:rsidRPr="00B17376">
              <w:rPr>
                <w:b/>
                <w:bCs/>
                <w:sz w:val="28"/>
                <w:szCs w:val="28"/>
              </w:rPr>
              <w:t>Bước 2:</w:t>
            </w:r>
            <w:r w:rsidRPr="00B17376">
              <w:rPr>
                <w:sz w:val="28"/>
                <w:szCs w:val="28"/>
              </w:rPr>
              <w:t xml:space="preserve"> Chọn “</w:t>
            </w:r>
            <w:r w:rsidRPr="00B17376">
              <w:rPr>
                <w:b/>
                <w:bCs/>
                <w:sz w:val="28"/>
                <w:szCs w:val="28"/>
              </w:rPr>
              <w:t>Đánh giá mức độ hài lòng”</w:t>
            </w:r>
          </w:p>
        </w:tc>
      </w:tr>
      <w:tr w:rsidR="00A021C9" w:rsidTr="00E21313">
        <w:tc>
          <w:tcPr>
            <w:tcW w:w="4678" w:type="dxa"/>
            <w:shd w:val="clear" w:color="auto" w:fill="auto"/>
          </w:tcPr>
          <w:p w:rsidR="00A021C9" w:rsidRPr="00A021C9" w:rsidRDefault="00A021C9" w:rsidP="00A021C9">
            <w:pPr>
              <w:pStyle w:val="ListParagraph"/>
              <w:spacing w:before="80" w:after="80"/>
              <w:ind w:left="0"/>
              <w:jc w:val="both"/>
              <w:rPr>
                <w:i/>
                <w:sz w:val="28"/>
                <w:szCs w:val="28"/>
              </w:rPr>
            </w:pPr>
            <w:r w:rsidRPr="00A021C9">
              <w:rPr>
                <w:i/>
                <w:sz w:val="28"/>
                <w:szCs w:val="28"/>
              </w:rPr>
              <w:t>(Sở Nội vụ đang đề xuất Sở Thông tin và Truyền thông điều chỉnh lại tên Hệ thống thành “Khảo sát mức độ hài lòng về dịch vụ hành chính công</w:t>
            </w:r>
            <w:r w:rsidR="00466CF1">
              <w:rPr>
                <w:i/>
                <w:sz w:val="28"/>
                <w:szCs w:val="28"/>
              </w:rPr>
              <w:t xml:space="preserve"> trên HueS</w:t>
            </w:r>
            <w:r w:rsidRPr="00A021C9">
              <w:rPr>
                <w:i/>
                <w:sz w:val="28"/>
                <w:szCs w:val="28"/>
              </w:rPr>
              <w:t>”)</w:t>
            </w:r>
          </w:p>
        </w:tc>
        <w:tc>
          <w:tcPr>
            <w:tcW w:w="4538" w:type="dxa"/>
            <w:shd w:val="clear" w:color="auto" w:fill="auto"/>
          </w:tcPr>
          <w:p w:rsidR="00A021C9" w:rsidRPr="00B17376" w:rsidRDefault="00A021C9" w:rsidP="00E21313">
            <w:pPr>
              <w:pStyle w:val="ListParagraph"/>
              <w:spacing w:before="80" w:after="80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F0759" w:rsidTr="00E21313">
        <w:tc>
          <w:tcPr>
            <w:tcW w:w="4678" w:type="dxa"/>
            <w:shd w:val="clear" w:color="auto" w:fill="auto"/>
          </w:tcPr>
          <w:p w:rsidR="009F0759" w:rsidRPr="00B17376" w:rsidRDefault="009F0759" w:rsidP="00E21313">
            <w:pPr>
              <w:pStyle w:val="ListParagraph"/>
              <w:spacing w:before="80" w:after="80"/>
              <w:ind w:left="0"/>
              <w:jc w:val="center"/>
              <w:rPr>
                <w:b/>
                <w:noProof/>
                <w:sz w:val="28"/>
                <w:szCs w:val="28"/>
              </w:rPr>
            </w:pPr>
            <w:r w:rsidRPr="00B17376"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628775" cy="32766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auto"/>
          </w:tcPr>
          <w:p w:rsidR="009F0759" w:rsidRPr="00B17376" w:rsidRDefault="009F0759" w:rsidP="00E21313">
            <w:pPr>
              <w:pStyle w:val="ListParagraph"/>
              <w:spacing w:before="80" w:after="80"/>
              <w:ind w:left="0"/>
              <w:jc w:val="center"/>
              <w:rPr>
                <w:noProof/>
                <w:sz w:val="28"/>
                <w:szCs w:val="28"/>
              </w:rPr>
            </w:pPr>
            <w:r w:rsidRPr="00B17376">
              <w:rPr>
                <w:noProof/>
                <w:sz w:val="28"/>
                <w:szCs w:val="28"/>
              </w:rPr>
              <w:drawing>
                <wp:inline distT="0" distB="0" distL="0" distR="0">
                  <wp:extent cx="1628775" cy="32766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759" w:rsidTr="00E21313">
        <w:tc>
          <w:tcPr>
            <w:tcW w:w="4678" w:type="dxa"/>
            <w:shd w:val="clear" w:color="auto" w:fill="auto"/>
          </w:tcPr>
          <w:p w:rsidR="009F0759" w:rsidRPr="00B17376" w:rsidRDefault="009F0759" w:rsidP="00E21313">
            <w:pPr>
              <w:pStyle w:val="ListParagraph"/>
              <w:spacing w:before="80" w:after="80"/>
              <w:ind w:left="0"/>
              <w:rPr>
                <w:b/>
                <w:sz w:val="28"/>
                <w:szCs w:val="28"/>
              </w:rPr>
            </w:pPr>
            <w:r w:rsidRPr="00B17376">
              <w:rPr>
                <w:b/>
                <w:sz w:val="28"/>
                <w:szCs w:val="28"/>
              </w:rPr>
              <w:t>Bước 3:</w:t>
            </w:r>
            <w:r w:rsidRPr="00B17376">
              <w:rPr>
                <w:sz w:val="28"/>
                <w:szCs w:val="28"/>
              </w:rPr>
              <w:t xml:space="preserve"> Trong giao diện khảo sát mức độ hài lòng, Chọn “</w:t>
            </w:r>
            <w:r w:rsidRPr="00B17376">
              <w:rPr>
                <w:b/>
                <w:bCs/>
                <w:sz w:val="28"/>
                <w:szCs w:val="28"/>
              </w:rPr>
              <w:t xml:space="preserve">Thông tin cá nhân người trả lời khảo sát” </w:t>
            </w:r>
            <w:r w:rsidRPr="00B17376">
              <w:rPr>
                <w:sz w:val="28"/>
                <w:szCs w:val="28"/>
              </w:rPr>
              <w:t>để cập nhật thôn</w:t>
            </w:r>
            <w:r>
              <w:rPr>
                <w:sz w:val="28"/>
                <w:szCs w:val="28"/>
              </w:rPr>
              <w:t>g tin cá nhân người trả lời khảo sát.</w:t>
            </w:r>
          </w:p>
        </w:tc>
        <w:tc>
          <w:tcPr>
            <w:tcW w:w="4538" w:type="dxa"/>
            <w:shd w:val="clear" w:color="auto" w:fill="auto"/>
          </w:tcPr>
          <w:p w:rsidR="009F0759" w:rsidRPr="00B17376" w:rsidRDefault="009F0759" w:rsidP="00E21313">
            <w:pPr>
              <w:pStyle w:val="ListParagraph"/>
              <w:spacing w:before="80" w:after="80"/>
              <w:ind w:left="0"/>
              <w:rPr>
                <w:sz w:val="28"/>
                <w:szCs w:val="28"/>
              </w:rPr>
            </w:pPr>
            <w:r w:rsidRPr="00B17376">
              <w:rPr>
                <w:b/>
                <w:sz w:val="28"/>
                <w:szCs w:val="28"/>
              </w:rPr>
              <w:t>Bước 4:</w:t>
            </w:r>
            <w:r w:rsidRPr="00B17376">
              <w:rPr>
                <w:sz w:val="28"/>
                <w:szCs w:val="28"/>
              </w:rPr>
              <w:t xml:space="preserve"> Lần lượt trả lời 9 câu hỏi bằng cách </w:t>
            </w:r>
            <w:r>
              <w:rPr>
                <w:sz w:val="28"/>
                <w:szCs w:val="28"/>
              </w:rPr>
              <w:t>nhấn</w:t>
            </w:r>
            <w:r w:rsidRPr="00B17376">
              <w:rPr>
                <w:sz w:val="28"/>
                <w:szCs w:val="28"/>
              </w:rPr>
              <w:t xml:space="preserve"> vào mục </w:t>
            </w:r>
            <w:r w:rsidRPr="00B17376">
              <w:rPr>
                <w:b/>
                <w:bCs/>
                <w:sz w:val="28"/>
                <w:szCs w:val="28"/>
              </w:rPr>
              <w:t>Chọn</w:t>
            </w:r>
            <w:r w:rsidRPr="00B17376">
              <w:rPr>
                <w:sz w:val="28"/>
                <w:szCs w:val="28"/>
              </w:rPr>
              <w:t xml:space="preserve"> hoặc </w:t>
            </w:r>
            <w:r w:rsidRPr="00B17376">
              <w:rPr>
                <w:b/>
                <w:bCs/>
                <w:sz w:val="28"/>
                <w:szCs w:val="28"/>
              </w:rPr>
              <w:t xml:space="preserve">Khác </w:t>
            </w:r>
            <w:r w:rsidRPr="00B17376">
              <w:rPr>
                <w:sz w:val="28"/>
                <w:szCs w:val="28"/>
              </w:rPr>
              <w:t xml:space="preserve">hoặc trả lời bằng cách chọn </w:t>
            </w:r>
            <w:r w:rsidRPr="00B17376">
              <w:rPr>
                <w:b/>
                <w:bCs/>
                <w:sz w:val="28"/>
                <w:szCs w:val="28"/>
              </w:rPr>
              <w:t>Có/Không</w:t>
            </w:r>
          </w:p>
        </w:tc>
      </w:tr>
      <w:tr w:rsidR="009F0759" w:rsidTr="00E21313">
        <w:tc>
          <w:tcPr>
            <w:tcW w:w="4678" w:type="dxa"/>
            <w:shd w:val="clear" w:color="auto" w:fill="auto"/>
          </w:tcPr>
          <w:p w:rsidR="009F0759" w:rsidRPr="00B17376" w:rsidRDefault="009F0759" w:rsidP="00E21313">
            <w:pPr>
              <w:pStyle w:val="ListParagraph"/>
              <w:spacing w:before="80" w:after="80"/>
              <w:ind w:left="0"/>
              <w:jc w:val="center"/>
              <w:rPr>
                <w:b/>
                <w:sz w:val="28"/>
                <w:szCs w:val="28"/>
              </w:rPr>
            </w:pPr>
            <w:r w:rsidRPr="00B17376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628775" cy="32766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auto"/>
          </w:tcPr>
          <w:p w:rsidR="009F0759" w:rsidRPr="00B17376" w:rsidRDefault="009F0759" w:rsidP="00E21313">
            <w:pPr>
              <w:pStyle w:val="ListParagraph"/>
              <w:spacing w:before="80" w:after="80"/>
              <w:ind w:left="0"/>
              <w:jc w:val="center"/>
              <w:rPr>
                <w:sz w:val="28"/>
                <w:szCs w:val="28"/>
              </w:rPr>
            </w:pPr>
            <w:r w:rsidRPr="00B17376">
              <w:rPr>
                <w:noProof/>
                <w:sz w:val="28"/>
                <w:szCs w:val="28"/>
              </w:rPr>
              <w:drawing>
                <wp:inline distT="0" distB="0" distL="0" distR="0">
                  <wp:extent cx="1628775" cy="32766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759" w:rsidTr="00E21313">
        <w:trPr>
          <w:trHeight w:val="272"/>
        </w:trPr>
        <w:tc>
          <w:tcPr>
            <w:tcW w:w="4678" w:type="dxa"/>
            <w:shd w:val="clear" w:color="auto" w:fill="auto"/>
          </w:tcPr>
          <w:p w:rsidR="009F0759" w:rsidRPr="00B17376" w:rsidRDefault="009F0759" w:rsidP="00E21313">
            <w:pPr>
              <w:pStyle w:val="ListParagraph"/>
              <w:spacing w:before="80" w:after="80"/>
              <w:ind w:left="0"/>
              <w:rPr>
                <w:b/>
                <w:bCs/>
                <w:sz w:val="28"/>
                <w:szCs w:val="28"/>
              </w:rPr>
            </w:pPr>
            <w:r w:rsidRPr="00B17376">
              <w:rPr>
                <w:b/>
                <w:sz w:val="28"/>
                <w:szCs w:val="28"/>
              </w:rPr>
              <w:t>Bước 5:</w:t>
            </w:r>
            <w:r w:rsidRPr="00B17376">
              <w:rPr>
                <w:sz w:val="28"/>
                <w:szCs w:val="28"/>
              </w:rPr>
              <w:t xml:space="preserve"> Lựa chọn đáp </w:t>
            </w:r>
            <w:proofErr w:type="gramStart"/>
            <w:r w:rsidRPr="00B17376">
              <w:rPr>
                <w:sz w:val="28"/>
                <w:szCs w:val="28"/>
              </w:rPr>
              <w:t>án</w:t>
            </w:r>
            <w:proofErr w:type="gramEnd"/>
            <w:r w:rsidRPr="00B17376">
              <w:rPr>
                <w:sz w:val="28"/>
                <w:szCs w:val="28"/>
              </w:rPr>
              <w:t xml:space="preserve"> phù hợp</w:t>
            </w:r>
            <w:r w:rsidRPr="00B17376">
              <w:rPr>
                <w:b/>
                <w:bCs/>
                <w:sz w:val="28"/>
                <w:szCs w:val="28"/>
              </w:rPr>
              <w:t xml:space="preserve">, </w:t>
            </w:r>
            <w:r w:rsidRPr="00B17376">
              <w:rPr>
                <w:sz w:val="28"/>
                <w:szCs w:val="28"/>
              </w:rPr>
              <w:t xml:space="preserve">nhấn </w:t>
            </w:r>
            <w:r w:rsidRPr="00B17376">
              <w:rPr>
                <w:b/>
                <w:bCs/>
                <w:sz w:val="28"/>
                <w:szCs w:val="28"/>
              </w:rPr>
              <w:t xml:space="preserve">Chọn </w:t>
            </w:r>
            <w:r w:rsidRPr="00B17376">
              <w:rPr>
                <w:sz w:val="28"/>
                <w:szCs w:val="28"/>
              </w:rPr>
              <w:t>để ghi nhận kết quả lựa chọn</w:t>
            </w:r>
            <w:r w:rsidRPr="00B1737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38" w:type="dxa"/>
            <w:shd w:val="clear" w:color="auto" w:fill="auto"/>
          </w:tcPr>
          <w:p w:rsidR="009F0759" w:rsidRPr="00B17376" w:rsidRDefault="009F0759" w:rsidP="00E21313">
            <w:pPr>
              <w:pStyle w:val="ListParagraph"/>
              <w:spacing w:before="80" w:after="80"/>
              <w:ind w:left="0"/>
              <w:rPr>
                <w:b/>
                <w:bCs/>
                <w:sz w:val="28"/>
                <w:szCs w:val="28"/>
              </w:rPr>
            </w:pPr>
            <w:r w:rsidRPr="00B17376">
              <w:rPr>
                <w:b/>
                <w:sz w:val="28"/>
                <w:szCs w:val="28"/>
              </w:rPr>
              <w:t>Bước 6:</w:t>
            </w:r>
            <w:r w:rsidRPr="00B17376">
              <w:rPr>
                <w:bCs/>
                <w:sz w:val="28"/>
                <w:szCs w:val="28"/>
              </w:rPr>
              <w:t xml:space="preserve"> Nhấn “</w:t>
            </w:r>
            <w:r w:rsidRPr="00B17376">
              <w:rPr>
                <w:b/>
                <w:sz w:val="28"/>
                <w:szCs w:val="28"/>
              </w:rPr>
              <w:t>Cập nhật”</w:t>
            </w:r>
            <w:r w:rsidRPr="00B17376">
              <w:rPr>
                <w:bCs/>
                <w:sz w:val="28"/>
                <w:szCs w:val="28"/>
              </w:rPr>
              <w:t xml:space="preserve"> để kết thúc Khảo sát mức độ hài lòng</w:t>
            </w:r>
          </w:p>
        </w:tc>
      </w:tr>
    </w:tbl>
    <w:p w:rsidR="000D57F8" w:rsidRDefault="000D57F8"/>
    <w:sectPr w:rsidR="000D57F8" w:rsidSect="00940C2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59"/>
    <w:rsid w:val="000D57F8"/>
    <w:rsid w:val="00466CF1"/>
    <w:rsid w:val="00940C2D"/>
    <w:rsid w:val="009F0759"/>
    <w:rsid w:val="00A021C9"/>
    <w:rsid w:val="00BD133A"/>
    <w:rsid w:val="00CC153F"/>
    <w:rsid w:val="00E43098"/>
    <w:rsid w:val="00EB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59"/>
    <w:pPr>
      <w:spacing w:after="0" w:line="240" w:lineRule="auto"/>
    </w:pPr>
    <w:rPr>
      <w:rFonts w:eastAsia="Times New Roman" w:cs="Times New Roman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Paragraph Char,Norm Char,List Paragraph1 Char,Đoạn của Danh sách Char,Đoạn c𞹺Danh sách Char,Nga 3 Char,List Paragraph11 Char,List Paragraph111 Char,List Paragraph2 Char,List Paragraph21 Char,Đoạn cDanh sách Char,List Paragraph3 Char"/>
    <w:link w:val="ListParagraph"/>
    <w:uiPriority w:val="34"/>
    <w:qFormat/>
    <w:locked/>
    <w:rsid w:val="009F0759"/>
  </w:style>
  <w:style w:type="paragraph" w:styleId="ListParagraph">
    <w:name w:val="List Paragraph"/>
    <w:aliases w:val="Paragraph,Norm,List Paragraph1,Đoạn của Danh sách,Đoạn c𞹺Danh sách,Nga 3,List Paragraph11,List Paragraph111,List Paragraph2,List Paragraph21,Đoạn cDanh sách,Ðoạn c𞹺Danh sách,List Paragraph3,Ðoạn cDanh sách,Párrafo de lista1,N,liet k"/>
    <w:basedOn w:val="Normal"/>
    <w:link w:val="ListParagraphChar"/>
    <w:uiPriority w:val="34"/>
    <w:qFormat/>
    <w:rsid w:val="009F0759"/>
    <w:pPr>
      <w:ind w:left="720"/>
      <w:contextualSpacing/>
    </w:pPr>
    <w:rPr>
      <w:rFonts w:eastAsiaTheme="minorHAnsi" w:cstheme="minorBid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59"/>
    <w:pPr>
      <w:spacing w:after="0" w:line="240" w:lineRule="auto"/>
    </w:pPr>
    <w:rPr>
      <w:rFonts w:eastAsia="Times New Roman" w:cs="Times New Roman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Paragraph Char,Norm Char,List Paragraph1 Char,Đoạn của Danh sách Char,Đoạn c𞹺Danh sách Char,Nga 3 Char,List Paragraph11 Char,List Paragraph111 Char,List Paragraph2 Char,List Paragraph21 Char,Đoạn cDanh sách Char,List Paragraph3 Char"/>
    <w:link w:val="ListParagraph"/>
    <w:uiPriority w:val="34"/>
    <w:qFormat/>
    <w:locked/>
    <w:rsid w:val="009F0759"/>
  </w:style>
  <w:style w:type="paragraph" w:styleId="ListParagraph">
    <w:name w:val="List Paragraph"/>
    <w:aliases w:val="Paragraph,Norm,List Paragraph1,Đoạn của Danh sách,Đoạn c𞹺Danh sách,Nga 3,List Paragraph11,List Paragraph111,List Paragraph2,List Paragraph21,Đoạn cDanh sách,Ðoạn c𞹺Danh sách,List Paragraph3,Ðoạn cDanh sách,Párrafo de lista1,N,liet k"/>
    <w:basedOn w:val="Normal"/>
    <w:link w:val="ListParagraphChar"/>
    <w:uiPriority w:val="34"/>
    <w:qFormat/>
    <w:rsid w:val="009F0759"/>
    <w:pPr>
      <w:ind w:left="720"/>
      <w:contextualSpacing/>
    </w:pPr>
    <w:rPr>
      <w:rFonts w:eastAsiaTheme="minorHAnsi" w:cstheme="minorBid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CMS-PC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THAOVP</cp:lastModifiedBy>
  <cp:revision>3</cp:revision>
  <cp:lastPrinted>2024-03-18T03:09:00Z</cp:lastPrinted>
  <dcterms:created xsi:type="dcterms:W3CDTF">2024-05-13T09:19:00Z</dcterms:created>
  <dcterms:modified xsi:type="dcterms:W3CDTF">2024-05-13T10:30:00Z</dcterms:modified>
</cp:coreProperties>
</file>